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E5" w:rsidRPr="00DB2962" w:rsidRDefault="001354E5" w:rsidP="00DB2962">
      <w:pPr>
        <w:pStyle w:val="Geenafstand"/>
        <w:rPr>
          <w:rFonts w:ascii="Calibri" w:hAnsi="Calibri"/>
          <w:b/>
          <w:bCs/>
          <w:sz w:val="24"/>
          <w:szCs w:val="24"/>
        </w:rPr>
      </w:pPr>
      <w:r w:rsidRPr="00DB2962">
        <w:rPr>
          <w:rFonts w:ascii="Calibri" w:hAnsi="Calibri"/>
          <w:b/>
          <w:bCs/>
          <w:sz w:val="24"/>
          <w:szCs w:val="24"/>
        </w:rPr>
        <w:t>Vragen en antwoorden Gezondheidseffecten windturbines</w:t>
      </w:r>
    </w:p>
    <w:p w:rsidR="00DB2962" w:rsidRDefault="00DB2962" w:rsidP="00DB2962">
      <w:pPr>
        <w:pStyle w:val="Geenafstand"/>
        <w:rPr>
          <w:rFonts w:ascii="Calibri" w:hAnsi="Calibri"/>
          <w:sz w:val="22"/>
          <w:szCs w:val="22"/>
          <w:shd w:val="clear" w:color="auto" w:fill="FFFFFF"/>
        </w:rPr>
      </w:pPr>
    </w:p>
    <w:p w:rsidR="00ED2ED2" w:rsidRPr="00DB2962" w:rsidRDefault="001354E5" w:rsidP="00DB2962">
      <w:pPr>
        <w:pStyle w:val="Geenafstand"/>
        <w:rPr>
          <w:rFonts w:ascii="Calibri" w:hAnsi="Calibri"/>
          <w:sz w:val="22"/>
          <w:szCs w:val="22"/>
          <w:shd w:val="clear" w:color="auto" w:fill="FFFFFF"/>
        </w:rPr>
      </w:pPr>
      <w:r w:rsidRPr="00DB2962">
        <w:rPr>
          <w:rFonts w:ascii="Calibri" w:hAnsi="Calibri"/>
          <w:sz w:val="22"/>
          <w:szCs w:val="22"/>
          <w:shd w:val="clear" w:color="auto" w:fill="FFFFFF"/>
        </w:rPr>
        <w:t>In 2020 heeft het RIVM</w:t>
      </w:r>
      <w:r w:rsidRPr="00DB2962">
        <w:rPr>
          <w:rStyle w:val="sr-only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Rijksinstituut voor Volksgezondheid en Milieu </w:t>
      </w:r>
      <w:r w:rsidRPr="00DB2962">
        <w:rPr>
          <w:rFonts w:ascii="Calibri" w:hAnsi="Calibri"/>
          <w:sz w:val="22"/>
          <w:szCs w:val="22"/>
          <w:shd w:val="clear" w:color="auto" w:fill="FFFFFF"/>
        </w:rPr>
        <w:t> onderzoek gedaan naar wat bekend is over de gezondheidseffecten van windturbines. Uit dat onderzoek blijkt dat er een duidelijke relatie is tussen geluid van windturbines en hinder: hoe sterker het geluid (in dB</w:t>
      </w:r>
      <w:r w:rsidRPr="00DB2962">
        <w:rPr>
          <w:rStyle w:val="sr-only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decibel</w:t>
      </w:r>
      <w:bookmarkStart w:id="0" w:name="_GoBack"/>
      <w:bookmarkEnd w:id="0"/>
      <w:r w:rsidRPr="00DB2962">
        <w:rPr>
          <w:rFonts w:ascii="Calibri" w:hAnsi="Calibri"/>
          <w:sz w:val="22"/>
          <w:szCs w:val="22"/>
          <w:shd w:val="clear" w:color="auto" w:fill="FFFFFF"/>
        </w:rPr>
        <w:t>) van windturbines, des te  groter de hinder ervan. Voor andere gezondheidseffecten zijn de resultaten van wetenschappelijk onderzoek niet eenduidig: deze effecten hangen niet duidelijk samen met het geluidniveau, maar soms wel met de ervaren hinder.</w:t>
      </w:r>
    </w:p>
    <w:p w:rsidR="001354E5" w:rsidRPr="00DB2962" w:rsidRDefault="001354E5" w:rsidP="00DB2962">
      <w:pPr>
        <w:pStyle w:val="Geenafstand"/>
        <w:rPr>
          <w:rFonts w:ascii="Calibri" w:hAnsi="Calibri"/>
          <w:sz w:val="22"/>
          <w:szCs w:val="22"/>
          <w:shd w:val="clear" w:color="auto" w:fill="FFFFFF"/>
        </w:rPr>
      </w:pPr>
    </w:p>
    <w:p w:rsidR="001354E5" w:rsidRPr="00DB2962" w:rsidRDefault="001354E5" w:rsidP="00DB2962">
      <w:pPr>
        <w:pStyle w:val="Geenafstand"/>
        <w:rPr>
          <w:rFonts w:ascii="Calibri" w:hAnsi="Calibri"/>
          <w:sz w:val="22"/>
          <w:szCs w:val="22"/>
        </w:rPr>
      </w:pPr>
      <w:r w:rsidRPr="00DB2962">
        <w:rPr>
          <w:rFonts w:ascii="Calibri" w:hAnsi="Calibri"/>
          <w:sz w:val="22"/>
          <w:szCs w:val="22"/>
          <w:shd w:val="clear" w:color="auto" w:fill="FFFFFF"/>
        </w:rPr>
        <w:t xml:space="preserve">Lees verder: </w:t>
      </w:r>
      <w:hyperlink r:id="rId6" w:history="1">
        <w:r w:rsidRPr="00DB2962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https://www.rivm.nl/windenergie/windturbines-gezondheid/vragen-en-antwoorden-gezondheidseffecten-windturbines</w:t>
        </w:r>
      </w:hyperlink>
      <w:r w:rsidRPr="00DB2962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sectPr w:rsidR="001354E5" w:rsidRPr="00DB2962" w:rsidSect="0090777E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E5"/>
    <w:rsid w:val="00074D2E"/>
    <w:rsid w:val="000C2AD4"/>
    <w:rsid w:val="001354E5"/>
    <w:rsid w:val="00153D3F"/>
    <w:rsid w:val="001B19D2"/>
    <w:rsid w:val="00290FA5"/>
    <w:rsid w:val="00322ACB"/>
    <w:rsid w:val="003A7B65"/>
    <w:rsid w:val="00484E00"/>
    <w:rsid w:val="00497A97"/>
    <w:rsid w:val="005B5015"/>
    <w:rsid w:val="007349EA"/>
    <w:rsid w:val="00797E7D"/>
    <w:rsid w:val="007F6EE6"/>
    <w:rsid w:val="008254AD"/>
    <w:rsid w:val="0090777E"/>
    <w:rsid w:val="00AB488A"/>
    <w:rsid w:val="00B22412"/>
    <w:rsid w:val="00B47303"/>
    <w:rsid w:val="00B6595C"/>
    <w:rsid w:val="00BC6EEC"/>
    <w:rsid w:val="00BE139C"/>
    <w:rsid w:val="00D870C2"/>
    <w:rsid w:val="00DB2962"/>
    <w:rsid w:val="00E531F7"/>
    <w:rsid w:val="00ED2ED2"/>
    <w:rsid w:val="00F0628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CCA71"/>
  <w15:chartTrackingRefBased/>
  <w15:docId w15:val="{AE1461EC-0250-45DC-BD63-E115F9D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customStyle="1" w:styleId="sr-only">
    <w:name w:val="sr-only"/>
    <w:basedOn w:val="Standaardalinea-lettertype"/>
    <w:rsid w:val="001354E5"/>
  </w:style>
  <w:style w:type="character" w:styleId="Hyperlink">
    <w:name w:val="Hyperlink"/>
    <w:basedOn w:val="Standaardalinea-lettertype"/>
    <w:unhideWhenUsed/>
    <w:rsid w:val="001354E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54E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DB296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vm.nl/windenergie/windturbines-gezondheid/vragen-en-antwoorden-gezondheidseffecten-windturbi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E88526F-05D9-4BB4-BF30-61388D4E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759</Characters>
  <Application>Microsoft Office Word</Application>
  <DocSecurity>0</DocSecurity>
  <Lines>33</Lines>
  <Paragraphs>24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Winkel</dc:creator>
  <cp:keywords/>
  <dc:description/>
  <cp:lastModifiedBy>Miriam Winkel</cp:lastModifiedBy>
  <cp:revision>2</cp:revision>
  <cp:lastPrinted>2001-04-10T05:47:00Z</cp:lastPrinted>
  <dcterms:created xsi:type="dcterms:W3CDTF">2021-05-11T09:05:00Z</dcterms:created>
  <dcterms:modified xsi:type="dcterms:W3CDTF">2021-05-11T09:06:00Z</dcterms:modified>
</cp:coreProperties>
</file>